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BC0" w:rsidRDefault="00A14BC0" w:rsidP="00EE28B2">
      <w:pPr>
        <w:widowControl/>
        <w:shd w:val="clear" w:color="auto" w:fill="FFFFFF"/>
        <w:spacing w:line="240" w:lineRule="exact"/>
        <w:jc w:val="center"/>
        <w:outlineLvl w:val="2"/>
        <w:rPr>
          <w:rFonts w:ascii="微软雅黑" w:eastAsia="微软雅黑" w:hAnsi="微软雅黑" w:cs="Arial" w:hint="eastAsia"/>
          <w:b/>
          <w:bCs/>
          <w:color w:val="FF0000"/>
          <w:kern w:val="0"/>
          <w:sz w:val="22"/>
        </w:rPr>
      </w:pPr>
      <w:r w:rsidRPr="00EE28B2">
        <w:rPr>
          <w:rFonts w:ascii="微软雅黑" w:eastAsia="微软雅黑" w:hAnsi="微软雅黑" w:cs="Arial"/>
          <w:b/>
          <w:bCs/>
          <w:color w:val="FF0000"/>
          <w:kern w:val="0"/>
          <w:sz w:val="22"/>
        </w:rPr>
        <w:t>最高人民法院关于审理涉及人民调解协议的民事案件的若干规定</w:t>
      </w:r>
    </w:p>
    <w:p w:rsidR="00EE28B2" w:rsidRPr="00EE28B2" w:rsidRDefault="00EE28B2" w:rsidP="00EE28B2">
      <w:pPr>
        <w:widowControl/>
        <w:shd w:val="clear" w:color="auto" w:fill="FFFFFF"/>
        <w:spacing w:line="240" w:lineRule="exact"/>
        <w:jc w:val="center"/>
        <w:outlineLvl w:val="2"/>
        <w:rPr>
          <w:rFonts w:ascii="微软雅黑" w:eastAsia="微软雅黑" w:hAnsi="微软雅黑" w:cs="Arial"/>
          <w:b/>
          <w:bCs/>
          <w:color w:val="FF0000"/>
          <w:kern w:val="0"/>
          <w:sz w:val="22"/>
        </w:rPr>
      </w:pPr>
    </w:p>
    <w:p w:rsidR="00A14BC0" w:rsidRPr="00EE28B2" w:rsidRDefault="00A14BC0" w:rsidP="00EE28B2">
      <w:pPr>
        <w:widowControl/>
        <w:shd w:val="clear" w:color="auto" w:fill="FFFFFF"/>
        <w:spacing w:line="240" w:lineRule="exact"/>
        <w:ind w:left="45" w:right="45" w:firstLine="448"/>
        <w:jc w:val="left"/>
        <w:rPr>
          <w:rFonts w:ascii="微软雅黑" w:eastAsia="微软雅黑" w:hAnsi="微软雅黑" w:cs="Arial"/>
          <w:color w:val="7030A0"/>
          <w:kern w:val="0"/>
          <w:sz w:val="22"/>
        </w:rPr>
      </w:pPr>
      <w:r w:rsidRPr="00EE28B2">
        <w:rPr>
          <w:rFonts w:ascii="微软雅黑" w:eastAsia="微软雅黑" w:hAnsi="微软雅黑" w:cs="Arial" w:hint="eastAsia"/>
          <w:color w:val="7030A0"/>
          <w:kern w:val="0"/>
          <w:sz w:val="22"/>
        </w:rPr>
        <w:t>《最高人民法院关于审理涉及人民调解协议的民事案件的若干规定》已于2002年9月5日由最高人民法院审判委员会第1240次会议通过。现予公布，自2002年11月1日起施行。</w:t>
      </w:r>
    </w:p>
    <w:p w:rsidR="00A14BC0" w:rsidRPr="00EE28B2" w:rsidRDefault="00A14BC0" w:rsidP="00EE28B2">
      <w:pPr>
        <w:widowControl/>
        <w:shd w:val="clear" w:color="auto" w:fill="FFFFFF"/>
        <w:spacing w:line="240" w:lineRule="exact"/>
        <w:ind w:left="45" w:right="45" w:firstLine="448"/>
        <w:jc w:val="right"/>
        <w:rPr>
          <w:rFonts w:ascii="微软雅黑" w:eastAsia="微软雅黑" w:hAnsi="微软雅黑" w:cs="Arial"/>
          <w:color w:val="000000"/>
          <w:kern w:val="0"/>
          <w:sz w:val="22"/>
        </w:rPr>
      </w:pPr>
      <w:r w:rsidRPr="00EE28B2">
        <w:rPr>
          <w:rFonts w:ascii="微软雅黑" w:eastAsia="微软雅黑" w:hAnsi="微软雅黑" w:cs="Arial" w:hint="eastAsia"/>
          <w:color w:val="000000"/>
          <w:kern w:val="0"/>
          <w:sz w:val="22"/>
        </w:rPr>
        <w:t>最高人民法院</w:t>
      </w:r>
    </w:p>
    <w:p w:rsidR="00A14BC0" w:rsidRDefault="00A14BC0" w:rsidP="00EE28B2">
      <w:pPr>
        <w:widowControl/>
        <w:shd w:val="clear" w:color="auto" w:fill="FFFFFF"/>
        <w:spacing w:line="240" w:lineRule="exact"/>
        <w:ind w:left="45" w:right="45" w:firstLine="448"/>
        <w:jc w:val="right"/>
        <w:rPr>
          <w:rFonts w:ascii="微软雅黑" w:eastAsia="微软雅黑" w:hAnsi="微软雅黑" w:cs="Arial" w:hint="eastAsia"/>
          <w:color w:val="000000"/>
          <w:kern w:val="0"/>
          <w:sz w:val="22"/>
        </w:rPr>
      </w:pPr>
      <w:r w:rsidRPr="00EE28B2">
        <w:rPr>
          <w:rFonts w:ascii="微软雅黑" w:eastAsia="微软雅黑" w:hAnsi="微软雅黑" w:cs="Arial" w:hint="eastAsia"/>
          <w:color w:val="000000"/>
          <w:kern w:val="0"/>
          <w:sz w:val="22"/>
        </w:rPr>
        <w:t xml:space="preserve">　　2002年9月16日</w:t>
      </w:r>
    </w:p>
    <w:p w:rsidR="00EE28B2" w:rsidRPr="00EE28B2" w:rsidRDefault="00EE28B2" w:rsidP="00EE28B2">
      <w:pPr>
        <w:widowControl/>
        <w:shd w:val="clear" w:color="auto" w:fill="FFFFFF"/>
        <w:spacing w:line="240" w:lineRule="exact"/>
        <w:ind w:left="45" w:right="45" w:firstLine="448"/>
        <w:jc w:val="right"/>
        <w:rPr>
          <w:rFonts w:ascii="微软雅黑" w:eastAsia="微软雅黑" w:hAnsi="微软雅黑" w:cs="Arial"/>
          <w:color w:val="000000"/>
          <w:kern w:val="0"/>
          <w:sz w:val="22"/>
        </w:rPr>
      </w:pPr>
    </w:p>
    <w:p w:rsidR="00A14BC0" w:rsidRPr="00EE28B2" w:rsidRDefault="00A14BC0" w:rsidP="00EE28B2">
      <w:pPr>
        <w:widowControl/>
        <w:shd w:val="clear" w:color="auto" w:fill="FFFFFF"/>
        <w:spacing w:line="500" w:lineRule="exact"/>
        <w:ind w:left="45" w:right="45" w:firstLine="448"/>
        <w:jc w:val="center"/>
        <w:rPr>
          <w:rFonts w:ascii="微软雅黑" w:eastAsia="微软雅黑" w:hAnsi="微软雅黑" w:cs="Arial" w:hint="eastAsia"/>
          <w:b/>
          <w:color w:val="FF0000"/>
          <w:kern w:val="0"/>
          <w:sz w:val="32"/>
          <w:szCs w:val="32"/>
        </w:rPr>
      </w:pPr>
      <w:r w:rsidRPr="00EE28B2">
        <w:rPr>
          <w:rFonts w:ascii="微软雅黑" w:eastAsia="微软雅黑" w:hAnsi="微软雅黑" w:cs="Arial" w:hint="eastAsia"/>
          <w:b/>
          <w:color w:val="FF0000"/>
          <w:kern w:val="0"/>
          <w:sz w:val="32"/>
          <w:szCs w:val="32"/>
        </w:rPr>
        <w:t>最高人民法院关于审理涉及人民调解协议的民事案件的若干规定</w:t>
      </w:r>
    </w:p>
    <w:p w:rsidR="00EE28B2" w:rsidRPr="00EE28B2" w:rsidRDefault="00EE28B2" w:rsidP="00EE28B2">
      <w:pPr>
        <w:widowControl/>
        <w:shd w:val="clear" w:color="auto" w:fill="FFFFFF"/>
        <w:spacing w:line="240" w:lineRule="exact"/>
        <w:ind w:left="45" w:right="45" w:firstLine="450"/>
        <w:jc w:val="center"/>
        <w:rPr>
          <w:rFonts w:ascii="微软雅黑" w:eastAsia="微软雅黑" w:hAnsi="微软雅黑" w:cs="Arial"/>
          <w:color w:val="FF0000"/>
          <w:kern w:val="0"/>
          <w:sz w:val="22"/>
        </w:rPr>
      </w:pPr>
    </w:p>
    <w:p w:rsidR="00A14BC0" w:rsidRDefault="00A14BC0" w:rsidP="00EE28B2">
      <w:pPr>
        <w:widowControl/>
        <w:shd w:val="clear" w:color="auto" w:fill="FFFFFF"/>
        <w:spacing w:line="240" w:lineRule="exact"/>
        <w:ind w:left="45" w:right="45" w:firstLine="450"/>
        <w:jc w:val="center"/>
        <w:rPr>
          <w:rFonts w:ascii="微软雅黑" w:eastAsia="微软雅黑" w:hAnsi="微软雅黑" w:cs="Arial" w:hint="eastAsia"/>
          <w:color w:val="0070C0"/>
          <w:kern w:val="0"/>
          <w:sz w:val="22"/>
        </w:rPr>
      </w:pPr>
      <w:r w:rsidRPr="00EE28B2">
        <w:rPr>
          <w:rFonts w:ascii="微软雅黑" w:eastAsia="微软雅黑" w:hAnsi="微软雅黑" w:cs="Arial" w:hint="eastAsia"/>
          <w:color w:val="0070C0"/>
          <w:kern w:val="0"/>
          <w:sz w:val="22"/>
        </w:rPr>
        <w:t>(2002年9月5日最高人民法院审判委员会第1240次会议通过)</w:t>
      </w:r>
    </w:p>
    <w:p w:rsidR="00EE28B2" w:rsidRPr="00EE28B2" w:rsidRDefault="00EE28B2" w:rsidP="00EE28B2">
      <w:pPr>
        <w:widowControl/>
        <w:shd w:val="clear" w:color="auto" w:fill="FFFFFF"/>
        <w:spacing w:line="240" w:lineRule="exact"/>
        <w:ind w:left="45" w:right="45" w:firstLine="450"/>
        <w:jc w:val="center"/>
        <w:rPr>
          <w:rFonts w:ascii="微软雅黑" w:eastAsia="微软雅黑" w:hAnsi="微软雅黑" w:cs="Arial"/>
          <w:color w:val="0070C0"/>
          <w:kern w:val="0"/>
          <w:sz w:val="22"/>
        </w:rPr>
      </w:pPr>
    </w:p>
    <w:p w:rsidR="00A14BC0" w:rsidRDefault="00A14BC0" w:rsidP="00EE28B2">
      <w:pPr>
        <w:widowControl/>
        <w:shd w:val="clear" w:color="auto" w:fill="FFFFFF"/>
        <w:spacing w:line="240" w:lineRule="exact"/>
        <w:ind w:left="45" w:right="45" w:firstLine="450"/>
        <w:jc w:val="center"/>
        <w:rPr>
          <w:rFonts w:ascii="微软雅黑" w:eastAsia="微软雅黑" w:hAnsi="微软雅黑" w:cs="Arial" w:hint="eastAsia"/>
          <w:color w:val="C00000"/>
          <w:kern w:val="0"/>
          <w:sz w:val="22"/>
        </w:rPr>
      </w:pPr>
      <w:r w:rsidRPr="00EE28B2">
        <w:rPr>
          <w:rFonts w:ascii="微软雅黑" w:eastAsia="微软雅黑" w:hAnsi="微软雅黑" w:cs="Arial" w:hint="eastAsia"/>
          <w:color w:val="C00000"/>
          <w:kern w:val="0"/>
          <w:sz w:val="22"/>
        </w:rPr>
        <w:t>法释［2002］29号</w:t>
      </w:r>
    </w:p>
    <w:p w:rsidR="00EE28B2" w:rsidRPr="00EE28B2" w:rsidRDefault="00EE28B2" w:rsidP="00EE28B2">
      <w:pPr>
        <w:widowControl/>
        <w:shd w:val="clear" w:color="auto" w:fill="FFFFFF"/>
        <w:spacing w:line="240" w:lineRule="exact"/>
        <w:ind w:left="45" w:right="45" w:firstLine="450"/>
        <w:jc w:val="center"/>
        <w:rPr>
          <w:rFonts w:ascii="微软雅黑" w:eastAsia="微软雅黑" w:hAnsi="微软雅黑" w:cs="Arial"/>
          <w:color w:val="C00000"/>
          <w:kern w:val="0"/>
          <w:sz w:val="22"/>
        </w:rPr>
      </w:pPr>
    </w:p>
    <w:p w:rsidR="00A14BC0" w:rsidRPr="00EE28B2" w:rsidRDefault="00A14BC0" w:rsidP="00EE28B2">
      <w:pPr>
        <w:widowControl/>
        <w:shd w:val="clear" w:color="auto" w:fill="FFFFFF"/>
        <w:spacing w:line="260" w:lineRule="exact"/>
        <w:rPr>
          <w:rFonts w:ascii="微软雅黑" w:eastAsia="微软雅黑" w:hAnsi="微软雅黑" w:cs="Arial"/>
          <w:color w:val="7030A0"/>
          <w:kern w:val="0"/>
          <w:sz w:val="22"/>
        </w:rPr>
      </w:pPr>
      <w:r w:rsidRPr="00EE28B2">
        <w:rPr>
          <w:rFonts w:ascii="微软雅黑" w:eastAsia="微软雅黑" w:hAnsi="微软雅黑" w:cs="Arial" w:hint="eastAsia"/>
          <w:color w:val="7030A0"/>
          <w:kern w:val="0"/>
          <w:sz w:val="22"/>
        </w:rPr>
        <w:t>  为了公正审理涉及人民调解协议的民事案件，根据《中华人民共和国民法通则》、《中华人民共和国合同法》、《中华人民共和国民事诉讼法》，参照《人民调解委员会组织条例》，结合民事审判经验和实际情况，对审理涉及人民调解协议的民事案件的有关问题作如下规定：</w:t>
      </w:r>
    </w:p>
    <w:p w:rsidR="00A14BC0" w:rsidRPr="00EE28B2" w:rsidRDefault="00A14BC0" w:rsidP="00EE28B2">
      <w:pPr>
        <w:widowControl/>
        <w:shd w:val="clear" w:color="auto" w:fill="FFFFFF"/>
        <w:spacing w:line="260" w:lineRule="exact"/>
        <w:rPr>
          <w:rFonts w:ascii="微软雅黑" w:eastAsia="微软雅黑" w:hAnsi="微软雅黑" w:cs="Arial"/>
          <w:color w:val="000000"/>
          <w:kern w:val="0"/>
          <w:sz w:val="22"/>
        </w:rPr>
      </w:pPr>
      <w:r w:rsidRPr="00EE28B2">
        <w:rPr>
          <w:rFonts w:ascii="微软雅黑" w:eastAsia="微软雅黑" w:hAnsi="微软雅黑" w:cs="Arial" w:hint="eastAsia"/>
          <w:color w:val="000000"/>
          <w:kern w:val="0"/>
          <w:sz w:val="22"/>
        </w:rPr>
        <w:t>  </w:t>
      </w:r>
      <w:r w:rsidRPr="00EE28B2">
        <w:rPr>
          <w:rFonts w:ascii="微软雅黑" w:eastAsia="微软雅黑" w:hAnsi="微软雅黑" w:cs="Arial" w:hint="eastAsia"/>
          <w:b/>
          <w:color w:val="000000"/>
          <w:kern w:val="0"/>
          <w:sz w:val="22"/>
        </w:rPr>
        <w:t>第一条</w:t>
      </w:r>
      <w:r w:rsidRPr="00EE28B2">
        <w:rPr>
          <w:rFonts w:ascii="微软雅黑" w:eastAsia="微软雅黑" w:hAnsi="微软雅黑" w:cs="Arial" w:hint="eastAsia"/>
          <w:color w:val="000000"/>
          <w:kern w:val="0"/>
          <w:sz w:val="22"/>
        </w:rPr>
        <w:t xml:space="preserve"> 经人民调解委员会调解达成的、有民事权利义务内容，并由双方当事人签字或者盖章的调解协议，具有民事合同性质。当事人应当按照约定履行自己的义务，不得擅自变更或者解除调解协议。</w:t>
      </w:r>
    </w:p>
    <w:p w:rsidR="00A14BC0" w:rsidRPr="00EE28B2" w:rsidRDefault="00A14BC0" w:rsidP="00EE28B2">
      <w:pPr>
        <w:widowControl/>
        <w:shd w:val="clear" w:color="auto" w:fill="FFFFFF"/>
        <w:spacing w:line="260" w:lineRule="exact"/>
        <w:rPr>
          <w:rFonts w:ascii="微软雅黑" w:eastAsia="微软雅黑" w:hAnsi="微软雅黑" w:cs="Arial"/>
          <w:color w:val="C00000"/>
          <w:kern w:val="0"/>
          <w:sz w:val="22"/>
        </w:rPr>
      </w:pPr>
      <w:r w:rsidRPr="00EE28B2">
        <w:rPr>
          <w:rFonts w:ascii="微软雅黑" w:eastAsia="微软雅黑" w:hAnsi="微软雅黑" w:cs="Arial" w:hint="eastAsia"/>
          <w:color w:val="000000"/>
          <w:kern w:val="0"/>
          <w:sz w:val="22"/>
        </w:rPr>
        <w:t>  </w:t>
      </w:r>
      <w:r w:rsidRPr="00EE28B2">
        <w:rPr>
          <w:rFonts w:ascii="微软雅黑" w:eastAsia="微软雅黑" w:hAnsi="微软雅黑" w:cs="Arial" w:hint="eastAsia"/>
          <w:b/>
          <w:color w:val="C00000"/>
          <w:kern w:val="0"/>
          <w:sz w:val="22"/>
        </w:rPr>
        <w:t>第二条</w:t>
      </w:r>
      <w:r w:rsidRPr="00EE28B2">
        <w:rPr>
          <w:rFonts w:ascii="微软雅黑" w:eastAsia="微软雅黑" w:hAnsi="微软雅黑" w:cs="Arial" w:hint="eastAsia"/>
          <w:color w:val="C00000"/>
          <w:kern w:val="0"/>
          <w:sz w:val="22"/>
        </w:rPr>
        <w:t xml:space="preserve"> 当事人</w:t>
      </w:r>
      <w:proofErr w:type="gramStart"/>
      <w:r w:rsidRPr="00EE28B2">
        <w:rPr>
          <w:rFonts w:ascii="微软雅黑" w:eastAsia="微软雅黑" w:hAnsi="微软雅黑" w:cs="Arial" w:hint="eastAsia"/>
          <w:color w:val="C00000"/>
          <w:kern w:val="0"/>
          <w:sz w:val="22"/>
        </w:rPr>
        <w:t>一</w:t>
      </w:r>
      <w:proofErr w:type="gramEnd"/>
      <w:r w:rsidRPr="00EE28B2">
        <w:rPr>
          <w:rFonts w:ascii="微软雅黑" w:eastAsia="微软雅黑" w:hAnsi="微软雅黑" w:cs="Arial" w:hint="eastAsia"/>
          <w:color w:val="C00000"/>
          <w:kern w:val="0"/>
          <w:sz w:val="22"/>
        </w:rPr>
        <w:t>方向人民法院起诉，请求对方当事人履行调解协议的，人民法院应当受理。</w:t>
      </w:r>
    </w:p>
    <w:p w:rsidR="00A14BC0" w:rsidRPr="00EE28B2" w:rsidRDefault="00A14BC0" w:rsidP="00EE28B2">
      <w:pPr>
        <w:widowControl/>
        <w:shd w:val="clear" w:color="auto" w:fill="FFFFFF"/>
        <w:spacing w:line="260" w:lineRule="exact"/>
        <w:rPr>
          <w:rFonts w:ascii="微软雅黑" w:eastAsia="微软雅黑" w:hAnsi="微软雅黑" w:cs="Arial"/>
          <w:color w:val="0070C0"/>
          <w:kern w:val="0"/>
          <w:sz w:val="22"/>
        </w:rPr>
      </w:pPr>
      <w:r w:rsidRPr="00EE28B2">
        <w:rPr>
          <w:rFonts w:ascii="微软雅黑" w:eastAsia="微软雅黑" w:hAnsi="微软雅黑" w:cs="Arial" w:hint="eastAsia"/>
          <w:color w:val="000000"/>
          <w:kern w:val="0"/>
          <w:sz w:val="22"/>
        </w:rPr>
        <w:t>  </w:t>
      </w:r>
      <w:r w:rsidRPr="00EE28B2">
        <w:rPr>
          <w:rFonts w:ascii="微软雅黑" w:eastAsia="微软雅黑" w:hAnsi="微软雅黑" w:cs="Arial" w:hint="eastAsia"/>
          <w:color w:val="0070C0"/>
          <w:kern w:val="0"/>
          <w:sz w:val="22"/>
        </w:rPr>
        <w:t>当事人</w:t>
      </w:r>
      <w:proofErr w:type="gramStart"/>
      <w:r w:rsidRPr="00EE28B2">
        <w:rPr>
          <w:rFonts w:ascii="微软雅黑" w:eastAsia="微软雅黑" w:hAnsi="微软雅黑" w:cs="Arial" w:hint="eastAsia"/>
          <w:color w:val="0070C0"/>
          <w:kern w:val="0"/>
          <w:sz w:val="22"/>
        </w:rPr>
        <w:t>一</w:t>
      </w:r>
      <w:proofErr w:type="gramEnd"/>
      <w:r w:rsidRPr="00EE28B2">
        <w:rPr>
          <w:rFonts w:ascii="微软雅黑" w:eastAsia="微软雅黑" w:hAnsi="微软雅黑" w:cs="Arial" w:hint="eastAsia"/>
          <w:color w:val="0070C0"/>
          <w:kern w:val="0"/>
          <w:sz w:val="22"/>
        </w:rPr>
        <w:t>方向人民法院起诉，请求变更或者撤销调解协议，或者请求确认调解协议无效的，人民法院应当受理。</w:t>
      </w:r>
    </w:p>
    <w:p w:rsidR="00A14BC0" w:rsidRPr="00EE28B2" w:rsidRDefault="00A14BC0" w:rsidP="00EE28B2">
      <w:pPr>
        <w:widowControl/>
        <w:shd w:val="clear" w:color="auto" w:fill="FFFFFF"/>
        <w:spacing w:line="260" w:lineRule="exact"/>
        <w:rPr>
          <w:rFonts w:ascii="微软雅黑" w:eastAsia="微软雅黑" w:hAnsi="微软雅黑" w:cs="Arial"/>
          <w:color w:val="000000"/>
          <w:kern w:val="0"/>
          <w:sz w:val="22"/>
        </w:rPr>
      </w:pPr>
      <w:r w:rsidRPr="00EE28B2">
        <w:rPr>
          <w:rFonts w:ascii="微软雅黑" w:eastAsia="微软雅黑" w:hAnsi="微软雅黑" w:cs="Arial" w:hint="eastAsia"/>
          <w:color w:val="000000"/>
          <w:kern w:val="0"/>
          <w:sz w:val="22"/>
        </w:rPr>
        <w:t>  </w:t>
      </w:r>
      <w:r w:rsidRPr="00EE28B2">
        <w:rPr>
          <w:rFonts w:ascii="微软雅黑" w:eastAsia="微软雅黑" w:hAnsi="微软雅黑" w:cs="Arial" w:hint="eastAsia"/>
          <w:b/>
          <w:color w:val="000000"/>
          <w:kern w:val="0"/>
          <w:sz w:val="22"/>
        </w:rPr>
        <w:t>第三条</w:t>
      </w:r>
      <w:r w:rsidRPr="00EE28B2">
        <w:rPr>
          <w:rFonts w:ascii="微软雅黑" w:eastAsia="微软雅黑" w:hAnsi="微软雅黑" w:cs="Arial" w:hint="eastAsia"/>
          <w:color w:val="000000"/>
          <w:kern w:val="0"/>
          <w:sz w:val="22"/>
        </w:rPr>
        <w:t xml:space="preserve"> 当事人一方起诉请求履行调解协议，对方当事人反驳的，有责任对反驳诉讼请求所依据的事实提供证据予以证明。</w:t>
      </w:r>
    </w:p>
    <w:p w:rsidR="00A14BC0" w:rsidRPr="00EE28B2" w:rsidRDefault="00A14BC0" w:rsidP="00EE28B2">
      <w:pPr>
        <w:widowControl/>
        <w:shd w:val="clear" w:color="auto" w:fill="FFFFFF"/>
        <w:spacing w:line="260" w:lineRule="exact"/>
        <w:rPr>
          <w:rFonts w:ascii="微软雅黑" w:eastAsia="微软雅黑" w:hAnsi="微软雅黑" w:cs="Arial"/>
          <w:color w:val="000000"/>
          <w:kern w:val="0"/>
          <w:sz w:val="22"/>
        </w:rPr>
      </w:pPr>
      <w:r w:rsidRPr="00EE28B2">
        <w:rPr>
          <w:rFonts w:ascii="微软雅黑" w:eastAsia="微软雅黑" w:hAnsi="微软雅黑" w:cs="Arial" w:hint="eastAsia"/>
          <w:color w:val="000000"/>
          <w:kern w:val="0"/>
          <w:sz w:val="22"/>
        </w:rPr>
        <w:t>  当事人一方起诉请求变更或者撤销调解协议，或者请求确认调解协议无效的，有责任对自己的诉讼请求所依据的事实提供证据予以证明。</w:t>
      </w:r>
    </w:p>
    <w:p w:rsidR="00A14BC0" w:rsidRPr="00EE28B2" w:rsidRDefault="00A14BC0" w:rsidP="00EE28B2">
      <w:pPr>
        <w:widowControl/>
        <w:shd w:val="clear" w:color="auto" w:fill="FFFFFF"/>
        <w:spacing w:line="260" w:lineRule="exact"/>
        <w:rPr>
          <w:rFonts w:ascii="微软雅黑" w:eastAsia="微软雅黑" w:hAnsi="微软雅黑" w:cs="Arial"/>
          <w:color w:val="000000"/>
          <w:kern w:val="0"/>
          <w:sz w:val="22"/>
        </w:rPr>
      </w:pPr>
      <w:r w:rsidRPr="00EE28B2">
        <w:rPr>
          <w:rFonts w:ascii="微软雅黑" w:eastAsia="微软雅黑" w:hAnsi="微软雅黑" w:cs="Arial" w:hint="eastAsia"/>
          <w:color w:val="000000"/>
          <w:kern w:val="0"/>
          <w:sz w:val="22"/>
        </w:rPr>
        <w:t>  当事人一方以原纠纷向人民法院起诉，对方当事人以调解协议抗辩的，应当提供调解协议书。</w:t>
      </w:r>
    </w:p>
    <w:p w:rsidR="00A14BC0" w:rsidRPr="00EE28B2" w:rsidRDefault="00A14BC0" w:rsidP="00EE28B2">
      <w:pPr>
        <w:widowControl/>
        <w:shd w:val="clear" w:color="auto" w:fill="FFFFFF"/>
        <w:spacing w:line="260" w:lineRule="exact"/>
        <w:rPr>
          <w:rFonts w:ascii="微软雅黑" w:eastAsia="微软雅黑" w:hAnsi="微软雅黑" w:cs="Arial"/>
          <w:color w:val="000000"/>
          <w:kern w:val="0"/>
          <w:sz w:val="22"/>
        </w:rPr>
      </w:pPr>
      <w:r w:rsidRPr="00EE28B2">
        <w:rPr>
          <w:rFonts w:ascii="微软雅黑" w:eastAsia="微软雅黑" w:hAnsi="微软雅黑" w:cs="Arial" w:hint="eastAsia"/>
          <w:color w:val="000000"/>
          <w:kern w:val="0"/>
          <w:sz w:val="22"/>
        </w:rPr>
        <w:t>  </w:t>
      </w:r>
      <w:r w:rsidRPr="00EE28B2">
        <w:rPr>
          <w:rFonts w:ascii="微软雅黑" w:eastAsia="微软雅黑" w:hAnsi="微软雅黑" w:cs="Arial" w:hint="eastAsia"/>
          <w:b/>
          <w:color w:val="000000"/>
          <w:kern w:val="0"/>
          <w:sz w:val="22"/>
        </w:rPr>
        <w:t>第四条</w:t>
      </w:r>
      <w:r w:rsidRPr="00EE28B2">
        <w:rPr>
          <w:rFonts w:ascii="微软雅黑" w:eastAsia="微软雅黑" w:hAnsi="微软雅黑" w:cs="Arial" w:hint="eastAsia"/>
          <w:color w:val="000000"/>
          <w:kern w:val="0"/>
          <w:sz w:val="22"/>
        </w:rPr>
        <w:t xml:space="preserve"> 具备下列条件的，调解协议有效：</w:t>
      </w:r>
    </w:p>
    <w:p w:rsidR="00A14BC0" w:rsidRPr="00EE28B2" w:rsidRDefault="00A14BC0" w:rsidP="00EE28B2">
      <w:pPr>
        <w:widowControl/>
        <w:shd w:val="clear" w:color="auto" w:fill="FFFFFF"/>
        <w:spacing w:line="260" w:lineRule="exact"/>
        <w:rPr>
          <w:rFonts w:ascii="微软雅黑" w:eastAsia="微软雅黑" w:hAnsi="微软雅黑" w:cs="Arial"/>
          <w:color w:val="C00000"/>
          <w:kern w:val="0"/>
          <w:sz w:val="22"/>
        </w:rPr>
      </w:pPr>
      <w:r w:rsidRPr="00EE28B2">
        <w:rPr>
          <w:rFonts w:ascii="微软雅黑" w:eastAsia="微软雅黑" w:hAnsi="微软雅黑" w:cs="Arial" w:hint="eastAsia"/>
          <w:color w:val="C00000"/>
          <w:kern w:val="0"/>
          <w:sz w:val="22"/>
        </w:rPr>
        <w:t>  (</w:t>
      </w:r>
      <w:proofErr w:type="gramStart"/>
      <w:r w:rsidRPr="00EE28B2">
        <w:rPr>
          <w:rFonts w:ascii="微软雅黑" w:eastAsia="微软雅黑" w:hAnsi="微软雅黑" w:cs="Arial" w:hint="eastAsia"/>
          <w:color w:val="C00000"/>
          <w:kern w:val="0"/>
          <w:sz w:val="22"/>
        </w:rPr>
        <w:t>一</w:t>
      </w:r>
      <w:proofErr w:type="gramEnd"/>
      <w:r w:rsidRPr="00EE28B2">
        <w:rPr>
          <w:rFonts w:ascii="微软雅黑" w:eastAsia="微软雅黑" w:hAnsi="微软雅黑" w:cs="Arial" w:hint="eastAsia"/>
          <w:color w:val="C00000"/>
          <w:kern w:val="0"/>
          <w:sz w:val="22"/>
        </w:rPr>
        <w:t>)当事人具有完全民事行为能力；</w:t>
      </w:r>
    </w:p>
    <w:p w:rsidR="00A14BC0" w:rsidRPr="00EE28B2" w:rsidRDefault="00A14BC0" w:rsidP="00EE28B2">
      <w:pPr>
        <w:widowControl/>
        <w:shd w:val="clear" w:color="auto" w:fill="FFFFFF"/>
        <w:spacing w:line="260" w:lineRule="exact"/>
        <w:rPr>
          <w:rFonts w:ascii="微软雅黑" w:eastAsia="微软雅黑" w:hAnsi="微软雅黑" w:cs="Arial"/>
          <w:color w:val="C00000"/>
          <w:kern w:val="0"/>
          <w:sz w:val="22"/>
        </w:rPr>
      </w:pPr>
      <w:r w:rsidRPr="00EE28B2">
        <w:rPr>
          <w:rFonts w:ascii="微软雅黑" w:eastAsia="微软雅黑" w:hAnsi="微软雅黑" w:cs="Arial" w:hint="eastAsia"/>
          <w:color w:val="C00000"/>
          <w:kern w:val="0"/>
          <w:sz w:val="22"/>
        </w:rPr>
        <w:t>  (二)意思表示真实；</w:t>
      </w:r>
    </w:p>
    <w:p w:rsidR="00A14BC0" w:rsidRPr="00EE28B2" w:rsidRDefault="00A14BC0" w:rsidP="00EE28B2">
      <w:pPr>
        <w:widowControl/>
        <w:shd w:val="clear" w:color="auto" w:fill="FFFFFF"/>
        <w:spacing w:line="260" w:lineRule="exact"/>
        <w:rPr>
          <w:rFonts w:ascii="微软雅黑" w:eastAsia="微软雅黑" w:hAnsi="微软雅黑" w:cs="Arial"/>
          <w:color w:val="C00000"/>
          <w:kern w:val="0"/>
          <w:sz w:val="22"/>
        </w:rPr>
      </w:pPr>
      <w:r w:rsidRPr="00EE28B2">
        <w:rPr>
          <w:rFonts w:ascii="微软雅黑" w:eastAsia="微软雅黑" w:hAnsi="微软雅黑" w:cs="Arial" w:hint="eastAsia"/>
          <w:color w:val="C00000"/>
          <w:kern w:val="0"/>
          <w:sz w:val="22"/>
        </w:rPr>
        <w:t>  (三)不违反法律、行政法规的强制性规定或者社会公共利益。</w:t>
      </w:r>
    </w:p>
    <w:p w:rsidR="00A14BC0" w:rsidRPr="00EE28B2" w:rsidRDefault="00A14BC0" w:rsidP="00EE28B2">
      <w:pPr>
        <w:widowControl/>
        <w:shd w:val="clear" w:color="auto" w:fill="FFFFFF"/>
        <w:spacing w:line="260" w:lineRule="exact"/>
        <w:rPr>
          <w:rFonts w:ascii="微软雅黑" w:eastAsia="微软雅黑" w:hAnsi="微软雅黑" w:cs="Arial"/>
          <w:color w:val="000000"/>
          <w:kern w:val="0"/>
          <w:sz w:val="22"/>
        </w:rPr>
      </w:pPr>
      <w:r w:rsidRPr="00EE28B2">
        <w:rPr>
          <w:rFonts w:ascii="微软雅黑" w:eastAsia="微软雅黑" w:hAnsi="微软雅黑" w:cs="Arial" w:hint="eastAsia"/>
          <w:color w:val="000000"/>
          <w:kern w:val="0"/>
          <w:sz w:val="22"/>
        </w:rPr>
        <w:t>  </w:t>
      </w:r>
      <w:r w:rsidRPr="00EE28B2">
        <w:rPr>
          <w:rFonts w:ascii="微软雅黑" w:eastAsia="微软雅黑" w:hAnsi="微软雅黑" w:cs="Arial" w:hint="eastAsia"/>
          <w:b/>
          <w:color w:val="000000"/>
          <w:kern w:val="0"/>
          <w:sz w:val="22"/>
        </w:rPr>
        <w:t>第五条</w:t>
      </w:r>
      <w:r w:rsidRPr="00EE28B2">
        <w:rPr>
          <w:rFonts w:ascii="微软雅黑" w:eastAsia="微软雅黑" w:hAnsi="微软雅黑" w:cs="Arial" w:hint="eastAsia"/>
          <w:color w:val="000000"/>
          <w:kern w:val="0"/>
          <w:sz w:val="22"/>
        </w:rPr>
        <w:t xml:space="preserve"> 有下列情形之一的，调解协议无效：</w:t>
      </w:r>
    </w:p>
    <w:p w:rsidR="00A14BC0" w:rsidRPr="00EE28B2" w:rsidRDefault="00A14BC0" w:rsidP="00EE28B2">
      <w:pPr>
        <w:widowControl/>
        <w:shd w:val="clear" w:color="auto" w:fill="FFFFFF"/>
        <w:spacing w:line="260" w:lineRule="exact"/>
        <w:rPr>
          <w:rFonts w:ascii="微软雅黑" w:eastAsia="微软雅黑" w:hAnsi="微软雅黑" w:cs="Arial"/>
          <w:color w:val="0070C0"/>
          <w:kern w:val="0"/>
          <w:sz w:val="22"/>
        </w:rPr>
      </w:pPr>
      <w:r w:rsidRPr="00EE28B2">
        <w:rPr>
          <w:rFonts w:ascii="微软雅黑" w:eastAsia="微软雅黑" w:hAnsi="微软雅黑" w:cs="Arial" w:hint="eastAsia"/>
          <w:color w:val="0070C0"/>
          <w:kern w:val="0"/>
          <w:sz w:val="22"/>
        </w:rPr>
        <w:t>  (</w:t>
      </w:r>
      <w:proofErr w:type="gramStart"/>
      <w:r w:rsidRPr="00EE28B2">
        <w:rPr>
          <w:rFonts w:ascii="微软雅黑" w:eastAsia="微软雅黑" w:hAnsi="微软雅黑" w:cs="Arial" w:hint="eastAsia"/>
          <w:color w:val="0070C0"/>
          <w:kern w:val="0"/>
          <w:sz w:val="22"/>
        </w:rPr>
        <w:t>一</w:t>
      </w:r>
      <w:proofErr w:type="gramEnd"/>
      <w:r w:rsidRPr="00EE28B2">
        <w:rPr>
          <w:rFonts w:ascii="微软雅黑" w:eastAsia="微软雅黑" w:hAnsi="微软雅黑" w:cs="Arial" w:hint="eastAsia"/>
          <w:color w:val="0070C0"/>
          <w:kern w:val="0"/>
          <w:sz w:val="22"/>
        </w:rPr>
        <w:t>)损害国家、集体或者第三人利益；</w:t>
      </w:r>
    </w:p>
    <w:p w:rsidR="00A14BC0" w:rsidRPr="00EE28B2" w:rsidRDefault="00A14BC0" w:rsidP="00EE28B2">
      <w:pPr>
        <w:widowControl/>
        <w:shd w:val="clear" w:color="auto" w:fill="FFFFFF"/>
        <w:spacing w:line="260" w:lineRule="exact"/>
        <w:rPr>
          <w:rFonts w:ascii="微软雅黑" w:eastAsia="微软雅黑" w:hAnsi="微软雅黑" w:cs="Arial"/>
          <w:color w:val="0070C0"/>
          <w:kern w:val="0"/>
          <w:sz w:val="22"/>
        </w:rPr>
      </w:pPr>
      <w:r w:rsidRPr="00EE28B2">
        <w:rPr>
          <w:rFonts w:ascii="微软雅黑" w:eastAsia="微软雅黑" w:hAnsi="微软雅黑" w:cs="Arial" w:hint="eastAsia"/>
          <w:color w:val="0070C0"/>
          <w:kern w:val="0"/>
          <w:sz w:val="22"/>
        </w:rPr>
        <w:t>  (二)以合法形式掩盖非法目的；</w:t>
      </w:r>
    </w:p>
    <w:p w:rsidR="00A14BC0" w:rsidRPr="00EE28B2" w:rsidRDefault="00A14BC0" w:rsidP="00EE28B2">
      <w:pPr>
        <w:widowControl/>
        <w:shd w:val="clear" w:color="auto" w:fill="FFFFFF"/>
        <w:spacing w:line="260" w:lineRule="exact"/>
        <w:rPr>
          <w:rFonts w:ascii="微软雅黑" w:eastAsia="微软雅黑" w:hAnsi="微软雅黑" w:cs="Arial"/>
          <w:color w:val="0070C0"/>
          <w:kern w:val="0"/>
          <w:sz w:val="22"/>
        </w:rPr>
      </w:pPr>
      <w:r w:rsidRPr="00EE28B2">
        <w:rPr>
          <w:rFonts w:ascii="微软雅黑" w:eastAsia="微软雅黑" w:hAnsi="微软雅黑" w:cs="Arial" w:hint="eastAsia"/>
          <w:color w:val="0070C0"/>
          <w:kern w:val="0"/>
          <w:sz w:val="22"/>
        </w:rPr>
        <w:t>  (三)损害社会公共利益；</w:t>
      </w:r>
    </w:p>
    <w:p w:rsidR="00A14BC0" w:rsidRPr="00EE28B2" w:rsidRDefault="00A14BC0" w:rsidP="00EE28B2">
      <w:pPr>
        <w:widowControl/>
        <w:shd w:val="clear" w:color="auto" w:fill="FFFFFF"/>
        <w:spacing w:line="260" w:lineRule="exact"/>
        <w:rPr>
          <w:rFonts w:ascii="微软雅黑" w:eastAsia="微软雅黑" w:hAnsi="微软雅黑" w:cs="Arial"/>
          <w:color w:val="0070C0"/>
          <w:kern w:val="0"/>
          <w:sz w:val="22"/>
        </w:rPr>
      </w:pPr>
      <w:r w:rsidRPr="00EE28B2">
        <w:rPr>
          <w:rFonts w:ascii="微软雅黑" w:eastAsia="微软雅黑" w:hAnsi="微软雅黑" w:cs="Arial" w:hint="eastAsia"/>
          <w:color w:val="0070C0"/>
          <w:kern w:val="0"/>
          <w:sz w:val="22"/>
        </w:rPr>
        <w:t>  (四)违反法律、行政法规的强制性规定。</w:t>
      </w:r>
    </w:p>
    <w:p w:rsidR="00A14BC0" w:rsidRPr="00EE28B2" w:rsidRDefault="00A14BC0" w:rsidP="00EE28B2">
      <w:pPr>
        <w:widowControl/>
        <w:shd w:val="clear" w:color="auto" w:fill="FFFFFF"/>
        <w:spacing w:line="260" w:lineRule="exact"/>
        <w:rPr>
          <w:rFonts w:ascii="微软雅黑" w:eastAsia="微软雅黑" w:hAnsi="微软雅黑" w:cs="Arial"/>
          <w:color w:val="000000"/>
          <w:kern w:val="0"/>
          <w:sz w:val="22"/>
        </w:rPr>
      </w:pPr>
      <w:r w:rsidRPr="00EE28B2">
        <w:rPr>
          <w:rFonts w:ascii="微软雅黑" w:eastAsia="微软雅黑" w:hAnsi="微软雅黑" w:cs="Arial" w:hint="eastAsia"/>
          <w:color w:val="000000"/>
          <w:kern w:val="0"/>
          <w:sz w:val="22"/>
        </w:rPr>
        <w:t>  人民调解委员会强迫调解的，调解协议无效。</w:t>
      </w:r>
    </w:p>
    <w:p w:rsidR="00A14BC0" w:rsidRPr="00EE28B2" w:rsidRDefault="00A14BC0" w:rsidP="00EE28B2">
      <w:pPr>
        <w:widowControl/>
        <w:shd w:val="clear" w:color="auto" w:fill="FFFFFF"/>
        <w:spacing w:line="260" w:lineRule="exact"/>
        <w:rPr>
          <w:rFonts w:ascii="微软雅黑" w:eastAsia="微软雅黑" w:hAnsi="微软雅黑" w:cs="Arial"/>
          <w:color w:val="000000"/>
          <w:kern w:val="0"/>
          <w:sz w:val="22"/>
        </w:rPr>
      </w:pPr>
      <w:r w:rsidRPr="00EE28B2">
        <w:rPr>
          <w:rFonts w:ascii="微软雅黑" w:eastAsia="微软雅黑" w:hAnsi="微软雅黑" w:cs="Arial" w:hint="eastAsia"/>
          <w:color w:val="000000"/>
          <w:kern w:val="0"/>
          <w:sz w:val="22"/>
        </w:rPr>
        <w:t>  </w:t>
      </w:r>
      <w:r w:rsidRPr="00EE28B2">
        <w:rPr>
          <w:rFonts w:ascii="微软雅黑" w:eastAsia="微软雅黑" w:hAnsi="微软雅黑" w:cs="Arial" w:hint="eastAsia"/>
          <w:b/>
          <w:color w:val="000000"/>
          <w:kern w:val="0"/>
          <w:sz w:val="22"/>
        </w:rPr>
        <w:t>第六条</w:t>
      </w:r>
      <w:r w:rsidRPr="00EE28B2">
        <w:rPr>
          <w:rFonts w:ascii="微软雅黑" w:eastAsia="微软雅黑" w:hAnsi="微软雅黑" w:cs="Arial" w:hint="eastAsia"/>
          <w:color w:val="000000"/>
          <w:kern w:val="0"/>
          <w:sz w:val="22"/>
        </w:rPr>
        <w:t xml:space="preserve"> 下列调解协议，当事人一方有权请求人民法院变更或者撤销：</w:t>
      </w:r>
    </w:p>
    <w:p w:rsidR="00A14BC0" w:rsidRPr="00EE28B2" w:rsidRDefault="00A14BC0" w:rsidP="00EE28B2">
      <w:pPr>
        <w:widowControl/>
        <w:shd w:val="clear" w:color="auto" w:fill="FFFFFF"/>
        <w:spacing w:line="260" w:lineRule="exact"/>
        <w:rPr>
          <w:rFonts w:ascii="微软雅黑" w:eastAsia="微软雅黑" w:hAnsi="微软雅黑" w:cs="Arial"/>
          <w:color w:val="0070C0"/>
          <w:kern w:val="0"/>
          <w:sz w:val="22"/>
        </w:rPr>
      </w:pPr>
      <w:r w:rsidRPr="00EE28B2">
        <w:rPr>
          <w:rFonts w:ascii="微软雅黑" w:eastAsia="微软雅黑" w:hAnsi="微软雅黑" w:cs="Arial" w:hint="eastAsia"/>
          <w:color w:val="0070C0"/>
          <w:kern w:val="0"/>
          <w:sz w:val="22"/>
        </w:rPr>
        <w:t>  (</w:t>
      </w:r>
      <w:proofErr w:type="gramStart"/>
      <w:r w:rsidRPr="00EE28B2">
        <w:rPr>
          <w:rFonts w:ascii="微软雅黑" w:eastAsia="微软雅黑" w:hAnsi="微软雅黑" w:cs="Arial" w:hint="eastAsia"/>
          <w:color w:val="0070C0"/>
          <w:kern w:val="0"/>
          <w:sz w:val="22"/>
        </w:rPr>
        <w:t>一</w:t>
      </w:r>
      <w:proofErr w:type="gramEnd"/>
      <w:r w:rsidRPr="00EE28B2">
        <w:rPr>
          <w:rFonts w:ascii="微软雅黑" w:eastAsia="微软雅黑" w:hAnsi="微软雅黑" w:cs="Arial" w:hint="eastAsia"/>
          <w:color w:val="0070C0"/>
          <w:kern w:val="0"/>
          <w:sz w:val="22"/>
        </w:rPr>
        <w:t>)因重大误解订立的；</w:t>
      </w:r>
    </w:p>
    <w:p w:rsidR="00A14BC0" w:rsidRPr="00EE28B2" w:rsidRDefault="00A14BC0" w:rsidP="00EE28B2">
      <w:pPr>
        <w:widowControl/>
        <w:shd w:val="clear" w:color="auto" w:fill="FFFFFF"/>
        <w:spacing w:line="260" w:lineRule="exact"/>
        <w:rPr>
          <w:rFonts w:ascii="微软雅黑" w:eastAsia="微软雅黑" w:hAnsi="微软雅黑" w:cs="Arial"/>
          <w:color w:val="0070C0"/>
          <w:kern w:val="0"/>
          <w:sz w:val="22"/>
        </w:rPr>
      </w:pPr>
      <w:r w:rsidRPr="00EE28B2">
        <w:rPr>
          <w:rFonts w:ascii="微软雅黑" w:eastAsia="微软雅黑" w:hAnsi="微软雅黑" w:cs="Arial" w:hint="eastAsia"/>
          <w:color w:val="0070C0"/>
          <w:kern w:val="0"/>
          <w:sz w:val="22"/>
        </w:rPr>
        <w:t>  (二)在订立调解协议时显失公平的；</w:t>
      </w:r>
    </w:p>
    <w:p w:rsidR="00A14BC0" w:rsidRPr="00EE28B2" w:rsidRDefault="00A14BC0" w:rsidP="00EE28B2">
      <w:pPr>
        <w:widowControl/>
        <w:shd w:val="clear" w:color="auto" w:fill="FFFFFF"/>
        <w:spacing w:line="260" w:lineRule="exact"/>
        <w:rPr>
          <w:rFonts w:ascii="微软雅黑" w:eastAsia="微软雅黑" w:hAnsi="微软雅黑" w:cs="Arial"/>
          <w:color w:val="000000"/>
          <w:kern w:val="0"/>
          <w:sz w:val="22"/>
        </w:rPr>
      </w:pPr>
      <w:r w:rsidRPr="00EE28B2">
        <w:rPr>
          <w:rFonts w:ascii="微软雅黑" w:eastAsia="微软雅黑" w:hAnsi="微软雅黑" w:cs="Arial" w:hint="eastAsia"/>
          <w:color w:val="000000"/>
          <w:kern w:val="0"/>
          <w:sz w:val="22"/>
        </w:rPr>
        <w:t>  一方以欺诈、胁迫的手段或者乘人之危，使对方在违背真实意思的情况下订立的调解协议，受损害方有权请求人民法院变更或者撤销。</w:t>
      </w:r>
    </w:p>
    <w:p w:rsidR="00A14BC0" w:rsidRPr="00EE28B2" w:rsidRDefault="00A14BC0" w:rsidP="00EE28B2">
      <w:pPr>
        <w:widowControl/>
        <w:shd w:val="clear" w:color="auto" w:fill="FFFFFF"/>
        <w:spacing w:line="260" w:lineRule="exact"/>
        <w:rPr>
          <w:rFonts w:ascii="微软雅黑" w:eastAsia="微软雅黑" w:hAnsi="微软雅黑" w:cs="Arial"/>
          <w:color w:val="000000"/>
          <w:kern w:val="0"/>
          <w:sz w:val="22"/>
        </w:rPr>
      </w:pPr>
      <w:r w:rsidRPr="00EE28B2">
        <w:rPr>
          <w:rFonts w:ascii="微软雅黑" w:eastAsia="微软雅黑" w:hAnsi="微软雅黑" w:cs="Arial" w:hint="eastAsia"/>
          <w:color w:val="000000"/>
          <w:kern w:val="0"/>
          <w:sz w:val="22"/>
        </w:rPr>
        <w:t>  当事人请求变更的，人民法院不得撤销。</w:t>
      </w:r>
    </w:p>
    <w:p w:rsidR="00A14BC0" w:rsidRPr="00EE28B2" w:rsidRDefault="00A14BC0" w:rsidP="00EE28B2">
      <w:pPr>
        <w:widowControl/>
        <w:shd w:val="clear" w:color="auto" w:fill="FFFFFF"/>
        <w:spacing w:line="260" w:lineRule="exact"/>
        <w:rPr>
          <w:rFonts w:ascii="微软雅黑" w:eastAsia="微软雅黑" w:hAnsi="微软雅黑" w:cs="Arial"/>
          <w:color w:val="000000"/>
          <w:kern w:val="0"/>
          <w:sz w:val="22"/>
        </w:rPr>
      </w:pPr>
      <w:r w:rsidRPr="00EE28B2">
        <w:rPr>
          <w:rFonts w:ascii="微软雅黑" w:eastAsia="微软雅黑" w:hAnsi="微软雅黑" w:cs="Arial" w:hint="eastAsia"/>
          <w:color w:val="000000"/>
          <w:kern w:val="0"/>
          <w:sz w:val="22"/>
        </w:rPr>
        <w:t>  </w:t>
      </w:r>
      <w:r w:rsidRPr="00EE28B2">
        <w:rPr>
          <w:rFonts w:ascii="微软雅黑" w:eastAsia="微软雅黑" w:hAnsi="微软雅黑" w:cs="Arial" w:hint="eastAsia"/>
          <w:b/>
          <w:color w:val="000000"/>
          <w:kern w:val="0"/>
          <w:sz w:val="22"/>
        </w:rPr>
        <w:t>第七条</w:t>
      </w:r>
      <w:r w:rsidRPr="00EE28B2">
        <w:rPr>
          <w:rFonts w:ascii="微软雅黑" w:eastAsia="微软雅黑" w:hAnsi="微软雅黑" w:cs="Arial" w:hint="eastAsia"/>
          <w:color w:val="000000"/>
          <w:kern w:val="0"/>
          <w:sz w:val="22"/>
        </w:rPr>
        <w:t xml:space="preserve"> 有下列情形之一的，撤销权消灭：</w:t>
      </w:r>
    </w:p>
    <w:p w:rsidR="00A14BC0" w:rsidRPr="00EE28B2" w:rsidRDefault="00A14BC0" w:rsidP="00EE28B2">
      <w:pPr>
        <w:widowControl/>
        <w:shd w:val="clear" w:color="auto" w:fill="FFFFFF"/>
        <w:spacing w:line="260" w:lineRule="exact"/>
        <w:rPr>
          <w:rFonts w:ascii="微软雅黑" w:eastAsia="微软雅黑" w:hAnsi="微软雅黑" w:cs="Arial"/>
          <w:color w:val="0070C0"/>
          <w:kern w:val="0"/>
          <w:sz w:val="22"/>
        </w:rPr>
      </w:pPr>
      <w:r w:rsidRPr="00EE28B2">
        <w:rPr>
          <w:rFonts w:ascii="微软雅黑" w:eastAsia="微软雅黑" w:hAnsi="微软雅黑" w:cs="Arial" w:hint="eastAsia"/>
          <w:color w:val="0070C0"/>
          <w:kern w:val="0"/>
          <w:sz w:val="22"/>
        </w:rPr>
        <w:t>  (</w:t>
      </w:r>
      <w:proofErr w:type="gramStart"/>
      <w:r w:rsidRPr="00EE28B2">
        <w:rPr>
          <w:rFonts w:ascii="微软雅黑" w:eastAsia="微软雅黑" w:hAnsi="微软雅黑" w:cs="Arial" w:hint="eastAsia"/>
          <w:color w:val="0070C0"/>
          <w:kern w:val="0"/>
          <w:sz w:val="22"/>
        </w:rPr>
        <w:t>一</w:t>
      </w:r>
      <w:proofErr w:type="gramEnd"/>
      <w:r w:rsidRPr="00EE28B2">
        <w:rPr>
          <w:rFonts w:ascii="微软雅黑" w:eastAsia="微软雅黑" w:hAnsi="微软雅黑" w:cs="Arial" w:hint="eastAsia"/>
          <w:color w:val="0070C0"/>
          <w:kern w:val="0"/>
          <w:sz w:val="22"/>
        </w:rPr>
        <w:t>)具有撤销权的当事人自知道或者应当知道撤销事由之日起一年内没有行使撤销权；</w:t>
      </w:r>
    </w:p>
    <w:p w:rsidR="00A14BC0" w:rsidRPr="00EE28B2" w:rsidRDefault="00A14BC0" w:rsidP="00EE28B2">
      <w:pPr>
        <w:widowControl/>
        <w:shd w:val="clear" w:color="auto" w:fill="FFFFFF"/>
        <w:spacing w:line="260" w:lineRule="exact"/>
        <w:rPr>
          <w:rFonts w:ascii="微软雅黑" w:eastAsia="微软雅黑" w:hAnsi="微软雅黑" w:cs="Arial"/>
          <w:color w:val="0070C0"/>
          <w:kern w:val="0"/>
          <w:sz w:val="22"/>
        </w:rPr>
      </w:pPr>
      <w:r w:rsidRPr="00EE28B2">
        <w:rPr>
          <w:rFonts w:ascii="微软雅黑" w:eastAsia="微软雅黑" w:hAnsi="微软雅黑" w:cs="Arial" w:hint="eastAsia"/>
          <w:color w:val="0070C0"/>
          <w:kern w:val="0"/>
          <w:sz w:val="22"/>
        </w:rPr>
        <w:t>  (二)具有撤销权的当事人知道撤销事由后明确表示或者以自己的行为放弃撤销权。</w:t>
      </w:r>
    </w:p>
    <w:p w:rsidR="00A14BC0" w:rsidRPr="00EE28B2" w:rsidRDefault="00A14BC0" w:rsidP="00EE28B2">
      <w:pPr>
        <w:widowControl/>
        <w:shd w:val="clear" w:color="auto" w:fill="FFFFFF"/>
        <w:spacing w:line="260" w:lineRule="exact"/>
        <w:rPr>
          <w:rFonts w:ascii="微软雅黑" w:eastAsia="微软雅黑" w:hAnsi="微软雅黑" w:cs="Arial"/>
          <w:color w:val="000000"/>
          <w:kern w:val="0"/>
          <w:sz w:val="22"/>
        </w:rPr>
      </w:pPr>
      <w:r w:rsidRPr="00EE28B2">
        <w:rPr>
          <w:rFonts w:ascii="微软雅黑" w:eastAsia="微软雅黑" w:hAnsi="微软雅黑" w:cs="Arial" w:hint="eastAsia"/>
          <w:color w:val="000000"/>
          <w:kern w:val="0"/>
          <w:sz w:val="22"/>
        </w:rPr>
        <w:t>  </w:t>
      </w:r>
      <w:r w:rsidRPr="00EE28B2">
        <w:rPr>
          <w:rFonts w:ascii="微软雅黑" w:eastAsia="微软雅黑" w:hAnsi="微软雅黑" w:cs="Arial" w:hint="eastAsia"/>
          <w:b/>
          <w:color w:val="000000"/>
          <w:kern w:val="0"/>
          <w:sz w:val="22"/>
        </w:rPr>
        <w:t>第八条</w:t>
      </w:r>
      <w:r w:rsidRPr="00EE28B2">
        <w:rPr>
          <w:rFonts w:ascii="微软雅黑" w:eastAsia="微软雅黑" w:hAnsi="微软雅黑" w:cs="Arial" w:hint="eastAsia"/>
          <w:color w:val="000000"/>
          <w:kern w:val="0"/>
          <w:sz w:val="22"/>
        </w:rPr>
        <w:t xml:space="preserve"> 无效的调解协议或者被撤销的调解协议自</w:t>
      </w:r>
      <w:proofErr w:type="gramStart"/>
      <w:r w:rsidRPr="00EE28B2">
        <w:rPr>
          <w:rFonts w:ascii="微软雅黑" w:eastAsia="微软雅黑" w:hAnsi="微软雅黑" w:cs="Arial" w:hint="eastAsia"/>
          <w:color w:val="000000"/>
          <w:kern w:val="0"/>
          <w:sz w:val="22"/>
        </w:rPr>
        <w:t>始没有</w:t>
      </w:r>
      <w:proofErr w:type="gramEnd"/>
      <w:r w:rsidRPr="00EE28B2">
        <w:rPr>
          <w:rFonts w:ascii="微软雅黑" w:eastAsia="微软雅黑" w:hAnsi="微软雅黑" w:cs="Arial" w:hint="eastAsia"/>
          <w:color w:val="000000"/>
          <w:kern w:val="0"/>
          <w:sz w:val="22"/>
        </w:rPr>
        <w:t>法律约束力。调解协议部分无效，不影响其他部分效力的，其他部分仍然有效。</w:t>
      </w:r>
    </w:p>
    <w:p w:rsidR="00A14BC0" w:rsidRPr="00EE28B2" w:rsidRDefault="00A14BC0" w:rsidP="00EE28B2">
      <w:pPr>
        <w:widowControl/>
        <w:shd w:val="clear" w:color="auto" w:fill="FFFFFF"/>
        <w:spacing w:line="260" w:lineRule="exact"/>
        <w:rPr>
          <w:rFonts w:ascii="微软雅黑" w:eastAsia="微软雅黑" w:hAnsi="微软雅黑" w:cs="Arial"/>
          <w:color w:val="000000"/>
          <w:kern w:val="0"/>
          <w:sz w:val="22"/>
        </w:rPr>
      </w:pPr>
      <w:r w:rsidRPr="00EE28B2">
        <w:rPr>
          <w:rFonts w:ascii="微软雅黑" w:eastAsia="微软雅黑" w:hAnsi="微软雅黑" w:cs="Arial" w:hint="eastAsia"/>
          <w:color w:val="000000"/>
          <w:kern w:val="0"/>
          <w:sz w:val="22"/>
        </w:rPr>
        <w:t>  </w:t>
      </w:r>
      <w:r w:rsidRPr="00EE28B2">
        <w:rPr>
          <w:rFonts w:ascii="微软雅黑" w:eastAsia="微软雅黑" w:hAnsi="微软雅黑" w:cs="Arial" w:hint="eastAsia"/>
          <w:b/>
          <w:color w:val="000000"/>
          <w:kern w:val="0"/>
          <w:sz w:val="22"/>
        </w:rPr>
        <w:t>第九条</w:t>
      </w:r>
      <w:r w:rsidRPr="00EE28B2">
        <w:rPr>
          <w:rFonts w:ascii="微软雅黑" w:eastAsia="微软雅黑" w:hAnsi="微软雅黑" w:cs="Arial" w:hint="eastAsia"/>
          <w:color w:val="000000"/>
          <w:kern w:val="0"/>
          <w:sz w:val="22"/>
        </w:rPr>
        <w:t xml:space="preserve"> 调解协议的诉讼时效，适用民法通则第一百三十五条的规定。</w:t>
      </w:r>
    </w:p>
    <w:p w:rsidR="00A14BC0" w:rsidRPr="00EE28B2" w:rsidRDefault="00A14BC0" w:rsidP="00EE28B2">
      <w:pPr>
        <w:widowControl/>
        <w:shd w:val="clear" w:color="auto" w:fill="FFFFFF"/>
        <w:spacing w:line="260" w:lineRule="exact"/>
        <w:rPr>
          <w:rFonts w:ascii="微软雅黑" w:eastAsia="微软雅黑" w:hAnsi="微软雅黑" w:cs="Arial"/>
          <w:color w:val="000000"/>
          <w:kern w:val="0"/>
          <w:sz w:val="22"/>
        </w:rPr>
      </w:pPr>
      <w:r w:rsidRPr="00EE28B2">
        <w:rPr>
          <w:rFonts w:ascii="微软雅黑" w:eastAsia="微软雅黑" w:hAnsi="微软雅黑" w:cs="Arial" w:hint="eastAsia"/>
          <w:color w:val="000000"/>
          <w:kern w:val="0"/>
          <w:sz w:val="22"/>
        </w:rPr>
        <w:t>  原纠纷的诉讼时效因人民调解委员会调解而中断。</w:t>
      </w:r>
    </w:p>
    <w:p w:rsidR="00A14BC0" w:rsidRPr="00EE28B2" w:rsidRDefault="00A14BC0" w:rsidP="00EE28B2">
      <w:pPr>
        <w:widowControl/>
        <w:shd w:val="clear" w:color="auto" w:fill="FFFFFF"/>
        <w:spacing w:line="260" w:lineRule="exact"/>
        <w:rPr>
          <w:rFonts w:ascii="微软雅黑" w:eastAsia="微软雅黑" w:hAnsi="微软雅黑" w:cs="Arial"/>
          <w:color w:val="000000"/>
          <w:kern w:val="0"/>
          <w:sz w:val="22"/>
        </w:rPr>
      </w:pPr>
      <w:r w:rsidRPr="00EE28B2">
        <w:rPr>
          <w:rFonts w:ascii="微软雅黑" w:eastAsia="微软雅黑" w:hAnsi="微软雅黑" w:cs="Arial" w:hint="eastAsia"/>
          <w:color w:val="000000"/>
          <w:kern w:val="0"/>
          <w:sz w:val="22"/>
        </w:rPr>
        <w:t>  调解协议被撤销或者被认定无效后，当事人以原纠纷起诉的，诉讼时效自调解协议被撤销或者被认定无效的判决生效之日起重新计算。</w:t>
      </w:r>
    </w:p>
    <w:p w:rsidR="00A14BC0" w:rsidRPr="00EE28B2" w:rsidRDefault="00A14BC0" w:rsidP="00EE28B2">
      <w:pPr>
        <w:widowControl/>
        <w:shd w:val="clear" w:color="auto" w:fill="FFFFFF"/>
        <w:spacing w:line="260" w:lineRule="exact"/>
        <w:rPr>
          <w:rFonts w:ascii="微软雅黑" w:eastAsia="微软雅黑" w:hAnsi="微软雅黑" w:cs="Arial"/>
          <w:color w:val="000000"/>
          <w:kern w:val="0"/>
          <w:sz w:val="22"/>
        </w:rPr>
      </w:pPr>
      <w:r w:rsidRPr="00EE28B2">
        <w:rPr>
          <w:rFonts w:ascii="微软雅黑" w:eastAsia="微软雅黑" w:hAnsi="微软雅黑" w:cs="Arial" w:hint="eastAsia"/>
          <w:color w:val="000000"/>
          <w:kern w:val="0"/>
          <w:sz w:val="22"/>
        </w:rPr>
        <w:t>  </w:t>
      </w:r>
      <w:r w:rsidRPr="00EE28B2">
        <w:rPr>
          <w:rFonts w:ascii="微软雅黑" w:eastAsia="微软雅黑" w:hAnsi="微软雅黑" w:cs="Arial" w:hint="eastAsia"/>
          <w:b/>
          <w:color w:val="000000"/>
          <w:kern w:val="0"/>
          <w:sz w:val="22"/>
        </w:rPr>
        <w:t>第十条</w:t>
      </w:r>
      <w:r w:rsidRPr="00EE28B2">
        <w:rPr>
          <w:rFonts w:ascii="微软雅黑" w:eastAsia="微软雅黑" w:hAnsi="微软雅黑" w:cs="Arial" w:hint="eastAsia"/>
          <w:color w:val="000000"/>
          <w:kern w:val="0"/>
          <w:sz w:val="22"/>
        </w:rPr>
        <w:t xml:space="preserve"> 具有债权内容的调解协议，公证机关依法赋予强制执行效力的，债权人可以向被执行人住所地或者被执行人的财产所在地人民法院申请执行。</w:t>
      </w:r>
    </w:p>
    <w:p w:rsidR="00A14BC0" w:rsidRPr="00EE28B2" w:rsidRDefault="00A14BC0" w:rsidP="00EE28B2">
      <w:pPr>
        <w:widowControl/>
        <w:shd w:val="clear" w:color="auto" w:fill="FFFFFF"/>
        <w:spacing w:line="260" w:lineRule="exact"/>
        <w:rPr>
          <w:rFonts w:ascii="微软雅黑" w:eastAsia="微软雅黑" w:hAnsi="微软雅黑" w:cs="Arial"/>
          <w:color w:val="C00000"/>
          <w:kern w:val="0"/>
          <w:sz w:val="22"/>
        </w:rPr>
      </w:pPr>
      <w:r w:rsidRPr="00EE28B2">
        <w:rPr>
          <w:rFonts w:ascii="微软雅黑" w:eastAsia="微软雅黑" w:hAnsi="微软雅黑" w:cs="Arial" w:hint="eastAsia"/>
          <w:color w:val="C00000"/>
          <w:kern w:val="0"/>
          <w:sz w:val="22"/>
        </w:rPr>
        <w:t>  </w:t>
      </w:r>
      <w:r w:rsidRPr="00EE28B2">
        <w:rPr>
          <w:rFonts w:ascii="微软雅黑" w:eastAsia="微软雅黑" w:hAnsi="微软雅黑" w:cs="Arial" w:hint="eastAsia"/>
          <w:b/>
          <w:color w:val="C00000"/>
          <w:kern w:val="0"/>
          <w:sz w:val="22"/>
        </w:rPr>
        <w:t>第十一条</w:t>
      </w:r>
      <w:r w:rsidRPr="00EE28B2">
        <w:rPr>
          <w:rFonts w:ascii="微软雅黑" w:eastAsia="微软雅黑" w:hAnsi="微软雅黑" w:cs="Arial" w:hint="eastAsia"/>
          <w:color w:val="C00000"/>
          <w:kern w:val="0"/>
          <w:sz w:val="22"/>
        </w:rPr>
        <w:t xml:space="preserve"> 基层人民法院及其派出的人民法庭审理涉及人民调解协议的民事案件，一般应当适用简易程序。</w:t>
      </w:r>
    </w:p>
    <w:p w:rsidR="00A14BC0" w:rsidRPr="00EE28B2" w:rsidRDefault="00A14BC0" w:rsidP="00EE28B2">
      <w:pPr>
        <w:widowControl/>
        <w:shd w:val="clear" w:color="auto" w:fill="FFFFFF"/>
        <w:spacing w:line="260" w:lineRule="exact"/>
        <w:rPr>
          <w:rFonts w:ascii="微软雅黑" w:eastAsia="微软雅黑" w:hAnsi="微软雅黑" w:cs="Arial"/>
          <w:color w:val="000000"/>
          <w:kern w:val="0"/>
          <w:sz w:val="22"/>
        </w:rPr>
      </w:pPr>
      <w:r w:rsidRPr="00EE28B2">
        <w:rPr>
          <w:rFonts w:ascii="微软雅黑" w:eastAsia="微软雅黑" w:hAnsi="微软雅黑" w:cs="Arial" w:hint="eastAsia"/>
          <w:color w:val="000000"/>
          <w:kern w:val="0"/>
          <w:sz w:val="22"/>
        </w:rPr>
        <w:t>  </w:t>
      </w:r>
      <w:r w:rsidRPr="00EE28B2">
        <w:rPr>
          <w:rFonts w:ascii="微软雅黑" w:eastAsia="微软雅黑" w:hAnsi="微软雅黑" w:cs="Arial" w:hint="eastAsia"/>
          <w:b/>
          <w:color w:val="000000"/>
          <w:kern w:val="0"/>
          <w:sz w:val="22"/>
        </w:rPr>
        <w:t>第十二条</w:t>
      </w:r>
      <w:r w:rsidRPr="00EE28B2">
        <w:rPr>
          <w:rFonts w:ascii="微软雅黑" w:eastAsia="微软雅黑" w:hAnsi="微软雅黑" w:cs="Arial" w:hint="eastAsia"/>
          <w:color w:val="000000"/>
          <w:kern w:val="0"/>
          <w:sz w:val="22"/>
        </w:rPr>
        <w:t xml:space="preserve"> 人民法院审理涉及人民调解协议的民事案件，调解协议被人民法院已经发生法律效力的判决变更、撤销，或者被确认无效的，可以适当的方式告知当地的司法行政机关或者人民调解委员会。</w:t>
      </w:r>
    </w:p>
    <w:p w:rsidR="00A14BC0" w:rsidRPr="00EE28B2" w:rsidRDefault="00A14BC0" w:rsidP="00EE28B2">
      <w:pPr>
        <w:widowControl/>
        <w:shd w:val="clear" w:color="auto" w:fill="FFFFFF"/>
        <w:spacing w:line="260" w:lineRule="exact"/>
        <w:rPr>
          <w:rFonts w:ascii="微软雅黑" w:eastAsia="微软雅黑" w:hAnsi="微软雅黑" w:cs="Arial"/>
          <w:color w:val="000000"/>
          <w:kern w:val="0"/>
          <w:sz w:val="22"/>
        </w:rPr>
      </w:pPr>
      <w:r w:rsidRPr="00EE28B2">
        <w:rPr>
          <w:rFonts w:ascii="微软雅黑" w:eastAsia="微软雅黑" w:hAnsi="微软雅黑" w:cs="Arial" w:hint="eastAsia"/>
          <w:color w:val="000000"/>
          <w:kern w:val="0"/>
          <w:sz w:val="22"/>
        </w:rPr>
        <w:t>  </w:t>
      </w:r>
      <w:r w:rsidRPr="00EE28B2">
        <w:rPr>
          <w:rFonts w:ascii="微软雅黑" w:eastAsia="微软雅黑" w:hAnsi="微软雅黑" w:cs="Arial" w:hint="eastAsia"/>
          <w:b/>
          <w:color w:val="000000"/>
          <w:kern w:val="0"/>
          <w:sz w:val="22"/>
        </w:rPr>
        <w:t>第十三条</w:t>
      </w:r>
      <w:r w:rsidRPr="00EE28B2">
        <w:rPr>
          <w:rFonts w:ascii="微软雅黑" w:eastAsia="微软雅黑" w:hAnsi="微软雅黑" w:cs="Arial" w:hint="eastAsia"/>
          <w:color w:val="000000"/>
          <w:kern w:val="0"/>
          <w:sz w:val="22"/>
        </w:rPr>
        <w:t xml:space="preserve"> 本规定自</w:t>
      </w:r>
      <w:r w:rsidRPr="00EE28B2">
        <w:rPr>
          <w:rFonts w:ascii="微软雅黑" w:eastAsia="微软雅黑" w:hAnsi="微软雅黑" w:cs="Arial" w:hint="eastAsia"/>
          <w:color w:val="C00000"/>
          <w:kern w:val="0"/>
          <w:sz w:val="22"/>
        </w:rPr>
        <w:t>2002年11月1日</w:t>
      </w:r>
      <w:r w:rsidRPr="00EE28B2">
        <w:rPr>
          <w:rFonts w:ascii="微软雅黑" w:eastAsia="微软雅黑" w:hAnsi="微软雅黑" w:cs="Arial" w:hint="eastAsia"/>
          <w:color w:val="000000"/>
          <w:kern w:val="0"/>
          <w:sz w:val="22"/>
        </w:rPr>
        <w:t>起施行。</w:t>
      </w:r>
    </w:p>
    <w:p w:rsidR="00D15641" w:rsidRPr="00EE28B2" w:rsidRDefault="00A14BC0" w:rsidP="00EE28B2">
      <w:pPr>
        <w:widowControl/>
        <w:shd w:val="clear" w:color="auto" w:fill="FFFFFF"/>
        <w:spacing w:line="260" w:lineRule="exact"/>
        <w:rPr>
          <w:rFonts w:ascii="微软雅黑" w:eastAsia="微软雅黑" w:hAnsi="微软雅黑" w:cs="Arial"/>
          <w:color w:val="000000"/>
          <w:kern w:val="0"/>
          <w:sz w:val="22"/>
        </w:rPr>
      </w:pPr>
      <w:r w:rsidRPr="00EE28B2">
        <w:rPr>
          <w:rFonts w:ascii="微软雅黑" w:eastAsia="微软雅黑" w:hAnsi="微软雅黑" w:cs="Arial" w:hint="eastAsia"/>
          <w:color w:val="000000"/>
          <w:kern w:val="0"/>
          <w:sz w:val="22"/>
        </w:rPr>
        <w:t>  人民法院审理民事案件涉及2002年11月1日以后达成的人民调解协议的，适用本规定。</w:t>
      </w:r>
    </w:p>
    <w:sectPr w:rsidR="00D15641" w:rsidRPr="00EE28B2" w:rsidSect="00A14BC0">
      <w:pgSz w:w="11906" w:h="16838"/>
      <w:pgMar w:top="720" w:right="720" w:bottom="720" w:left="720" w:header="567"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F81" w:rsidRDefault="00AF3F81" w:rsidP="00A14BC0">
      <w:r>
        <w:separator/>
      </w:r>
    </w:p>
  </w:endnote>
  <w:endnote w:type="continuationSeparator" w:id="0">
    <w:p w:rsidR="00AF3F81" w:rsidRDefault="00AF3F81" w:rsidP="00A14B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F81" w:rsidRDefault="00AF3F81" w:rsidP="00A14BC0">
      <w:r>
        <w:separator/>
      </w:r>
    </w:p>
  </w:footnote>
  <w:footnote w:type="continuationSeparator" w:id="0">
    <w:p w:rsidR="00AF3F81" w:rsidRDefault="00AF3F81" w:rsidP="00A14B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4BC0"/>
    <w:rsid w:val="00426D25"/>
    <w:rsid w:val="00521A7F"/>
    <w:rsid w:val="00A14BC0"/>
    <w:rsid w:val="00AF3F81"/>
    <w:rsid w:val="00C37A94"/>
    <w:rsid w:val="00D15641"/>
    <w:rsid w:val="00EE28B2"/>
    <w:rsid w:val="00F45C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6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14B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14BC0"/>
    <w:rPr>
      <w:sz w:val="18"/>
      <w:szCs w:val="18"/>
    </w:rPr>
  </w:style>
  <w:style w:type="paragraph" w:styleId="a4">
    <w:name w:val="footer"/>
    <w:basedOn w:val="a"/>
    <w:link w:val="Char0"/>
    <w:uiPriority w:val="99"/>
    <w:semiHidden/>
    <w:unhideWhenUsed/>
    <w:rsid w:val="00A14BC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14BC0"/>
    <w:rPr>
      <w:sz w:val="18"/>
      <w:szCs w:val="18"/>
    </w:rPr>
  </w:style>
  <w:style w:type="paragraph" w:styleId="a5">
    <w:name w:val="Date"/>
    <w:basedOn w:val="a"/>
    <w:next w:val="a"/>
    <w:link w:val="Char1"/>
    <w:uiPriority w:val="99"/>
    <w:semiHidden/>
    <w:unhideWhenUsed/>
    <w:rsid w:val="00EE28B2"/>
    <w:pPr>
      <w:ind w:leftChars="2500" w:left="100"/>
    </w:pPr>
  </w:style>
  <w:style w:type="character" w:customStyle="1" w:styleId="Char1">
    <w:name w:val="日期 Char"/>
    <w:basedOn w:val="a0"/>
    <w:link w:val="a5"/>
    <w:uiPriority w:val="99"/>
    <w:semiHidden/>
    <w:rsid w:val="00EE28B2"/>
  </w:style>
</w:styles>
</file>

<file path=word/webSettings.xml><?xml version="1.0" encoding="utf-8"?>
<w:webSettings xmlns:r="http://schemas.openxmlformats.org/officeDocument/2006/relationships" xmlns:w="http://schemas.openxmlformats.org/wordprocessingml/2006/main">
  <w:divs>
    <w:div w:id="1365905173">
      <w:bodyDiv w:val="1"/>
      <w:marLeft w:val="0"/>
      <w:marRight w:val="0"/>
      <w:marTop w:val="0"/>
      <w:marBottom w:val="0"/>
      <w:divBdr>
        <w:top w:val="none" w:sz="0" w:space="0" w:color="auto"/>
        <w:left w:val="none" w:sz="0" w:space="0" w:color="auto"/>
        <w:bottom w:val="none" w:sz="0" w:space="0" w:color="auto"/>
        <w:right w:val="none" w:sz="0" w:space="0" w:color="auto"/>
      </w:divBdr>
      <w:divsChild>
        <w:div w:id="906961848">
          <w:marLeft w:val="0"/>
          <w:marRight w:val="0"/>
          <w:marTop w:val="0"/>
          <w:marBottom w:val="0"/>
          <w:divBdr>
            <w:top w:val="none" w:sz="0" w:space="0" w:color="auto"/>
            <w:left w:val="none" w:sz="0" w:space="0" w:color="auto"/>
            <w:bottom w:val="none" w:sz="0" w:space="0" w:color="auto"/>
            <w:right w:val="none" w:sz="0" w:space="0" w:color="auto"/>
          </w:divBdr>
          <w:divsChild>
            <w:div w:id="282811803">
              <w:marLeft w:val="0"/>
              <w:marRight w:val="0"/>
              <w:marTop w:val="0"/>
              <w:marBottom w:val="0"/>
              <w:divBdr>
                <w:top w:val="single" w:sz="6" w:space="3" w:color="666666"/>
                <w:left w:val="none" w:sz="0" w:space="0" w:color="auto"/>
                <w:bottom w:val="single" w:sz="6" w:space="3" w:color="666666"/>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241</Words>
  <Characters>1375</Characters>
  <Application>Microsoft Office Word</Application>
  <DocSecurity>0</DocSecurity>
  <Lines>11</Lines>
  <Paragraphs>3</Paragraphs>
  <ScaleCrop>false</ScaleCrop>
  <Company>新大榭</Company>
  <LinksUpToDate>false</LinksUpToDate>
  <CharactersWithSpaces>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newdaxie</dc:creator>
  <cp:lastModifiedBy>zhanglb</cp:lastModifiedBy>
  <cp:revision>3</cp:revision>
  <dcterms:created xsi:type="dcterms:W3CDTF">2023-02-21T12:06:00Z</dcterms:created>
  <dcterms:modified xsi:type="dcterms:W3CDTF">2023-10-24T13:58:00Z</dcterms:modified>
</cp:coreProperties>
</file>